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1F97" w14:textId="333724E7" w:rsidR="007F6549" w:rsidRDefault="007F6549" w:rsidP="007F654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二</w:t>
      </w:r>
    </w:p>
    <w:p w14:paraId="096ACE8F" w14:textId="77777777" w:rsidR="007F6549" w:rsidRDefault="007F6549" w:rsidP="007F6549">
      <w:pPr>
        <w:spacing w:line="560" w:lineRule="exact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</w:rPr>
        <w:t>补助条件</w:t>
      </w:r>
    </w:p>
    <w:p w14:paraId="6182EA3C" w14:textId="77777777" w:rsidR="007F6549" w:rsidRDefault="007F6549" w:rsidP="007F6549">
      <w:pPr>
        <w:spacing w:line="560" w:lineRule="exact"/>
        <w:rPr>
          <w:rFonts w:ascii="方正小标宋简体" w:eastAsia="方正小标宋简体" w:hAnsi="Times New Roman" w:cs="仿宋_GB2312"/>
          <w:sz w:val="44"/>
          <w:szCs w:val="44"/>
        </w:rPr>
      </w:pPr>
    </w:p>
    <w:p w14:paraId="7660F907" w14:textId="77777777" w:rsidR="007F6549" w:rsidRDefault="007F6549" w:rsidP="007F6549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一、小</w:t>
      </w:r>
      <w:proofErr w:type="gramStart"/>
      <w:r>
        <w:rPr>
          <w:rFonts w:ascii="黑体" w:eastAsia="黑体" w:hAnsi="黑体" w:cs="仿宋_GB2312" w:hint="eastAsia"/>
          <w:sz w:val="32"/>
          <w:szCs w:val="32"/>
        </w:rPr>
        <w:t>微企业</w:t>
      </w:r>
      <w:proofErr w:type="gramEnd"/>
      <w:r>
        <w:rPr>
          <w:rFonts w:ascii="黑体" w:eastAsia="黑体" w:hAnsi="黑体" w:cs="仿宋_GB2312" w:hint="eastAsia"/>
          <w:sz w:val="32"/>
          <w:szCs w:val="32"/>
        </w:rPr>
        <w:t>补助条件</w:t>
      </w:r>
    </w:p>
    <w:p w14:paraId="013E7DB4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_GB2312" w:eastAsia="楷体_GB2312" w:hAnsi="仿宋" w:cs="仿宋_GB2312" w:hint="eastAsia"/>
          <w:sz w:val="32"/>
          <w:szCs w:val="32"/>
        </w:rPr>
        <w:t>（一）小</w:t>
      </w:r>
      <w:proofErr w:type="gramStart"/>
      <w:r>
        <w:rPr>
          <w:rFonts w:ascii="楷体_GB2312" w:eastAsia="楷体_GB2312" w:hAnsi="仿宋" w:cs="仿宋_GB2312" w:hint="eastAsia"/>
          <w:sz w:val="32"/>
          <w:szCs w:val="32"/>
        </w:rPr>
        <w:t>微企业</w:t>
      </w:r>
      <w:proofErr w:type="gramEnd"/>
      <w:r>
        <w:rPr>
          <w:rFonts w:ascii="楷体_GB2312" w:eastAsia="楷体_GB2312" w:hAnsi="仿宋" w:cs="仿宋_GB2312" w:hint="eastAsia"/>
          <w:sz w:val="32"/>
          <w:szCs w:val="32"/>
        </w:rPr>
        <w:t>的界定。</w:t>
      </w:r>
      <w:r>
        <w:rPr>
          <w:rFonts w:ascii="仿宋_GB2312" w:eastAsia="仿宋_GB2312" w:hAnsi="仿宋" w:cs="仿宋_GB2312" w:hint="eastAsia"/>
          <w:sz w:val="32"/>
          <w:szCs w:val="32"/>
        </w:rPr>
        <w:t>小微企业，是指符合市场监管总局《小微企业判定标准》（GS46—2018）的企业。</w:t>
      </w:r>
    </w:p>
    <w:p w14:paraId="5569151E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_GB2312" w:eastAsia="楷体_GB2312" w:hAnsi="仿宋" w:cs="仿宋_GB2312" w:hint="eastAsia"/>
          <w:sz w:val="32"/>
          <w:szCs w:val="32"/>
        </w:rPr>
        <w:t>（二）补助条件。</w:t>
      </w:r>
      <w:r>
        <w:rPr>
          <w:rFonts w:ascii="仿宋_GB2312" w:eastAsia="仿宋_GB2312" w:hAnsi="仿宋" w:cs="仿宋_GB2312" w:hint="eastAsia"/>
          <w:sz w:val="32"/>
          <w:szCs w:val="32"/>
        </w:rPr>
        <w:t>2019年底前设立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且正常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经营的小微企业，符合下列条件之一的，可列为补助对象：</w:t>
      </w:r>
    </w:p>
    <w:p w14:paraId="3B5BF89E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1.特定行业。</w:t>
      </w:r>
      <w:r>
        <w:rPr>
          <w:rFonts w:ascii="仿宋_GB2312" w:eastAsia="仿宋_GB2312" w:hAnsi="仿宋" w:cs="仿宋_GB2312" w:hint="eastAsia"/>
          <w:sz w:val="32"/>
          <w:szCs w:val="32"/>
        </w:rPr>
        <w:t>属于受疫情影响严重的交通运输、农林牧渔、餐饮、住宿、旅行社及相关服务、游览景区管理等行业的小微企业，符合以下任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条件的，可列为补助对象：</w:t>
      </w:r>
    </w:p>
    <w:p w14:paraId="525D86BC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（1）今年1-4月纳过税且纳税额同比减少10%以上（含本数，下同）的；</w:t>
      </w:r>
    </w:p>
    <w:p w14:paraId="6906C31F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（2）今年1-5月用电量同比减少10%以上的；</w:t>
      </w:r>
    </w:p>
    <w:p w14:paraId="43785A86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（3）今年1-4月出口额同比减少10%以上的。</w:t>
      </w:r>
    </w:p>
    <w:p w14:paraId="7B358D7C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2.特别困难。</w:t>
      </w:r>
      <w:r>
        <w:rPr>
          <w:rFonts w:ascii="仿宋_GB2312" w:eastAsia="仿宋_GB2312" w:hAnsi="仿宋" w:cs="仿宋_GB2312" w:hint="eastAsia"/>
          <w:sz w:val="32"/>
          <w:szCs w:val="32"/>
        </w:rPr>
        <w:t>符合以下任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条件的小微企业，可列为补助对象：</w:t>
      </w:r>
    </w:p>
    <w:p w14:paraId="5081C0D6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（1）今年1-4月纳过税且纳税额同比减少20%以上的；</w:t>
      </w:r>
    </w:p>
    <w:p w14:paraId="1CCFB613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（2）今年1-5月用电量同比减少20%以上的；</w:t>
      </w:r>
    </w:p>
    <w:p w14:paraId="6788B2B1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（3）今年1-4月出口额同比减少20%以上的。</w:t>
      </w:r>
    </w:p>
    <w:p w14:paraId="023C2E8F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3.特殊价值。</w:t>
      </w:r>
      <w:r>
        <w:rPr>
          <w:rFonts w:ascii="仿宋_GB2312" w:eastAsia="仿宋_GB2312" w:hAnsi="仿宋" w:cs="仿宋_GB2312" w:hint="eastAsia"/>
          <w:sz w:val="32"/>
          <w:szCs w:val="32"/>
        </w:rPr>
        <w:t>被认定为科技型小微企业、“小升规”培育企业、隐形冠军和“品字标”企业以及传承老字号、非物质文化遗产等传统文化的小微企业，符合以下任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条件的，可列为补助对象：</w:t>
      </w:r>
    </w:p>
    <w:p w14:paraId="59D2D9E5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（1）今年1-4月纳过税且纳税额同比减少10%以上的；</w:t>
      </w:r>
    </w:p>
    <w:p w14:paraId="08FE1E02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（2）今年1-5月用电量同比减少10%以上的；</w:t>
      </w:r>
    </w:p>
    <w:p w14:paraId="17D1E7DA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（3）今年1-4月出口额同比减少10%以上的。</w:t>
      </w:r>
    </w:p>
    <w:p w14:paraId="6AB867B7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4.特别贡献。</w:t>
      </w:r>
      <w:r>
        <w:rPr>
          <w:rFonts w:ascii="仿宋_GB2312" w:eastAsia="仿宋_GB2312" w:hAnsi="仿宋" w:cs="仿宋_GB2312" w:hint="eastAsia"/>
          <w:sz w:val="32"/>
          <w:szCs w:val="32"/>
        </w:rPr>
        <w:t>属于交通运输、农林牧渔、餐饮、住宿、旅行社及相关服务、游览景区管理等行业的小微企业，截至今年4月底缴纳社保的员工人数</w:t>
      </w:r>
      <w:r>
        <w:rPr>
          <w:rFonts w:ascii="仿宋_GB2312" w:eastAsia="仿宋_GB2312" w:hAnsi="仿宋" w:cs="Times New Roman" w:hint="eastAsia"/>
          <w:sz w:val="32"/>
          <w:szCs w:val="32"/>
        </w:rPr>
        <w:t>比2019年年底数量增加的</w:t>
      </w:r>
      <w:r>
        <w:rPr>
          <w:rFonts w:ascii="仿宋_GB2312" w:eastAsia="仿宋_GB2312" w:hAnsi="仿宋" w:cs="仿宋_GB2312" w:hint="eastAsia"/>
          <w:sz w:val="32"/>
          <w:szCs w:val="32"/>
        </w:rPr>
        <w:t>，可列为补助对象。</w:t>
      </w:r>
    </w:p>
    <w:p w14:paraId="3F6FC94C" w14:textId="77777777" w:rsidR="007F6549" w:rsidRDefault="007F6549" w:rsidP="007F6549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二、个体工商户补助条件</w:t>
      </w:r>
    </w:p>
    <w:p w14:paraId="3E8A3F14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_GB2312" w:eastAsia="楷体_GB2312" w:hAnsi="仿宋" w:cs="仿宋_GB2312" w:hint="eastAsia"/>
          <w:sz w:val="32"/>
          <w:szCs w:val="32"/>
        </w:rPr>
        <w:t>（一）个体工商户的界定。</w:t>
      </w:r>
      <w:r>
        <w:rPr>
          <w:rFonts w:ascii="仿宋_GB2312" w:eastAsia="仿宋_GB2312" w:hAnsi="仿宋" w:cs="仿宋_GB2312" w:hint="eastAsia"/>
          <w:sz w:val="32"/>
          <w:szCs w:val="32"/>
        </w:rPr>
        <w:t>个体工商户，是指依照《个体工商户条例》依法登记，从事工商业经营的家庭或个人。</w:t>
      </w:r>
    </w:p>
    <w:p w14:paraId="58A2AD45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楷体_GB2312" w:eastAsia="楷体_GB2312" w:hAnsi="仿宋" w:cs="仿宋_GB2312" w:hint="eastAsia"/>
          <w:sz w:val="32"/>
          <w:szCs w:val="32"/>
        </w:rPr>
        <w:t>（二）补助条件。</w:t>
      </w:r>
      <w:r>
        <w:rPr>
          <w:rFonts w:ascii="仿宋_GB2312" w:eastAsia="仿宋_GB2312" w:hAnsi="仿宋" w:cs="仿宋_GB2312" w:hint="eastAsia"/>
          <w:sz w:val="32"/>
          <w:szCs w:val="32"/>
        </w:rPr>
        <w:t>2019年底前设立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且正常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经营的个体工商户，符合下列条件之一的，可列为补助对象：</w:t>
      </w:r>
    </w:p>
    <w:p w14:paraId="73DE0316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1.特定行业。</w:t>
      </w:r>
      <w:r>
        <w:rPr>
          <w:rFonts w:ascii="仿宋_GB2312" w:eastAsia="仿宋_GB2312" w:hAnsi="仿宋" w:cs="仿宋_GB2312" w:hint="eastAsia"/>
          <w:sz w:val="32"/>
          <w:szCs w:val="32"/>
        </w:rPr>
        <w:t>属于受疫情影响严重的交通运输、农林牧渔、餐饮、住宿、旅行社及相关服务、游览景区管理等行业的个体工商户，今年1-4月有纳税申报记录的，可列为补助对象。</w:t>
      </w:r>
    </w:p>
    <w:p w14:paraId="272946B9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2.特别困难。</w:t>
      </w:r>
      <w:r>
        <w:rPr>
          <w:rFonts w:ascii="仿宋_GB2312" w:eastAsia="仿宋_GB2312" w:hAnsi="仿宋" w:cs="仿宋_GB2312" w:hint="eastAsia"/>
          <w:sz w:val="32"/>
          <w:szCs w:val="32"/>
        </w:rPr>
        <w:t>符合以下任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条件的个体工商户，可列为补助对象：</w:t>
      </w:r>
    </w:p>
    <w:p w14:paraId="758AF80D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（1）今年1-4月纳过税，且纳税额同比减少20%以上或双定户定额下调的；</w:t>
      </w:r>
    </w:p>
    <w:p w14:paraId="6F5B0A8C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（2）今年1-4月出口额同比减少20%以上的。</w:t>
      </w:r>
    </w:p>
    <w:p w14:paraId="12B09892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3.特殊价值。</w:t>
      </w:r>
      <w:r>
        <w:rPr>
          <w:rFonts w:ascii="仿宋_GB2312" w:eastAsia="仿宋_GB2312" w:hAnsi="仿宋" w:cs="仿宋_GB2312" w:hint="eastAsia"/>
          <w:sz w:val="32"/>
          <w:szCs w:val="32"/>
        </w:rPr>
        <w:t>被认定为传承老字号、非物质文化遗产项目代表性传承人等传统文化的个体工商户，可列为补助对象。</w:t>
      </w:r>
    </w:p>
    <w:p w14:paraId="1BD9C852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>4.特别贡献。</w:t>
      </w:r>
      <w:r>
        <w:rPr>
          <w:rFonts w:ascii="仿宋_GB2312" w:eastAsia="仿宋_GB2312" w:hAnsi="仿宋" w:cs="仿宋_GB2312" w:hint="eastAsia"/>
          <w:sz w:val="32"/>
          <w:szCs w:val="32"/>
        </w:rPr>
        <w:t>属于交通运输、农林牧渔、餐饮、住宿、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旅行社及相关服务、游览景区管理等行业的个体工商户，截至今年4月底缴纳社保的员工人数</w:t>
      </w:r>
      <w:r>
        <w:rPr>
          <w:rFonts w:ascii="仿宋_GB2312" w:eastAsia="仿宋_GB2312" w:hAnsi="仿宋" w:cs="仿宋_GB2312"/>
          <w:sz w:val="32"/>
          <w:szCs w:val="32"/>
        </w:rPr>
        <w:t>比2019年年底数量增加的</w:t>
      </w:r>
      <w:r>
        <w:rPr>
          <w:rFonts w:ascii="仿宋_GB2312" w:eastAsia="仿宋_GB2312" w:hAnsi="仿宋" w:cs="仿宋_GB2312" w:hint="eastAsia"/>
          <w:sz w:val="32"/>
          <w:szCs w:val="32"/>
        </w:rPr>
        <w:t>，可列为补助对象。</w:t>
      </w:r>
    </w:p>
    <w:p w14:paraId="0CE6BCDF" w14:textId="77777777" w:rsidR="007F6549" w:rsidRDefault="007F6549" w:rsidP="007F6549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三、其他</w:t>
      </w:r>
    </w:p>
    <w:p w14:paraId="0AE86AA4" w14:textId="77777777" w:rsidR="007F6549" w:rsidRDefault="007F6549" w:rsidP="007F6549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规模以上工业企业，规模以上服务业企业，限额以上批发和零售业企业、个体工商户，限额以上住宿餐饮业企业、个体工商户不纳入补助范围。</w:t>
      </w:r>
    </w:p>
    <w:p w14:paraId="1507B0F9" w14:textId="77777777" w:rsidR="006C5B55" w:rsidRPr="007F6549" w:rsidRDefault="006C5B55"/>
    <w:sectPr w:rsidR="006C5B55" w:rsidRPr="007F6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49"/>
    <w:rsid w:val="006C5B55"/>
    <w:rsid w:val="007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D7E8"/>
  <w15:chartTrackingRefBased/>
  <w15:docId w15:val="{51FF28CD-C517-4FE8-8AA6-77E7A7C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 lin</dc:creator>
  <cp:keywords/>
  <dc:description/>
  <cp:lastModifiedBy>fly lin</cp:lastModifiedBy>
  <cp:revision>1</cp:revision>
  <dcterms:created xsi:type="dcterms:W3CDTF">2020-07-15T13:18:00Z</dcterms:created>
  <dcterms:modified xsi:type="dcterms:W3CDTF">2020-07-15T13:18:00Z</dcterms:modified>
</cp:coreProperties>
</file>